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B79" w:rsidRDefault="00AF2B79" w:rsidP="00DB77CC">
      <w:pPr>
        <w:jc w:val="right"/>
      </w:pPr>
      <w:bookmarkStart w:id="0" w:name="_GoBack"/>
      <w:bookmarkEnd w:id="0"/>
      <w:r>
        <w:t>Рауль Мир-Хайдаров</w:t>
      </w:r>
    </w:p>
    <w:p w:rsidR="00AF2B79" w:rsidRPr="00DB77CC" w:rsidRDefault="00AF2B79" w:rsidP="00DB77CC">
      <w:pPr>
        <w:jc w:val="center"/>
        <w:rPr>
          <w:b/>
        </w:rPr>
      </w:pPr>
      <w:r>
        <w:rPr>
          <w:b/>
        </w:rPr>
        <w:t>Виктор Пронин</w:t>
      </w:r>
    </w:p>
    <w:p w:rsidR="00AF2B79" w:rsidRDefault="00AF2B79" w:rsidP="00DB77CC">
      <w:pPr>
        <w:jc w:val="center"/>
        <w:rPr>
          <w:b/>
        </w:rPr>
      </w:pPr>
    </w:p>
    <w:p w:rsidR="00AF2B79" w:rsidRPr="001249BC" w:rsidRDefault="00AF2B79" w:rsidP="00DB77CC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глава </w:t>
      </w:r>
      <w:r w:rsidRPr="00796FCD">
        <w:rPr>
          <w:i/>
          <w:sz w:val="24"/>
          <w:szCs w:val="24"/>
        </w:rPr>
        <w:t>из мемуаров «Вот и все…я пишу вам с вокзала»</w:t>
      </w:r>
    </w:p>
    <w:p w:rsidR="001249BC" w:rsidRDefault="001249BC" w:rsidP="00DB77CC">
      <w:pPr>
        <w:jc w:val="center"/>
        <w:rPr>
          <w:i/>
          <w:sz w:val="24"/>
          <w:szCs w:val="24"/>
          <w:lang w:val="en-US"/>
        </w:rPr>
      </w:pPr>
    </w:p>
    <w:p w:rsidR="001249BC" w:rsidRDefault="001249BC" w:rsidP="00DB77CC">
      <w:pPr>
        <w:jc w:val="center"/>
        <w:rPr>
          <w:i/>
          <w:sz w:val="24"/>
          <w:szCs w:val="24"/>
          <w:lang w:val="en-US"/>
        </w:rPr>
      </w:pPr>
    </w:p>
    <w:p w:rsidR="001249BC" w:rsidRPr="001249BC" w:rsidRDefault="001249BC" w:rsidP="001249BC">
      <w:pPr>
        <w:jc w:val="right"/>
        <w:rPr>
          <w:i/>
          <w:sz w:val="20"/>
          <w:szCs w:val="20"/>
        </w:rPr>
      </w:pPr>
      <w:r w:rsidRPr="001249BC">
        <w:rPr>
          <w:i/>
          <w:sz w:val="20"/>
          <w:szCs w:val="20"/>
        </w:rPr>
        <w:t>Лучший маршрут - напрямик, напролом.</w:t>
      </w:r>
    </w:p>
    <w:p w:rsidR="001249BC" w:rsidRPr="001249BC" w:rsidRDefault="001249BC" w:rsidP="001249BC">
      <w:pPr>
        <w:jc w:val="right"/>
        <w:rPr>
          <w:i/>
          <w:sz w:val="20"/>
          <w:szCs w:val="20"/>
        </w:rPr>
      </w:pPr>
      <w:r w:rsidRPr="001249BC">
        <w:rPr>
          <w:i/>
          <w:sz w:val="20"/>
          <w:szCs w:val="20"/>
        </w:rPr>
        <w:t>Евгений Рейн</w:t>
      </w:r>
    </w:p>
    <w:p w:rsidR="00AF2B79" w:rsidRDefault="00AF2B79"/>
    <w:p w:rsidR="00AF2B79" w:rsidRDefault="00AF2B79">
      <w:r>
        <w:t xml:space="preserve">С Виктором Алексеевичем Прониным я познакомился в Доме творчества «Голицыно» зимой 1987 года, когда начал писать роман «Пешие прогулки». Мы оба не были к тому времени новичками в литературе, но и похвалиться особенными успехами не могли, можно сказать – мы стояли на старте своих будущих романов, которые станут издаваться миллионными тиражами. </w:t>
      </w:r>
    </w:p>
    <w:p w:rsidR="00AF2B79" w:rsidRDefault="00AF2B79">
      <w:r>
        <w:t>Сегодня Виктор Пронин отмечает свое 75-летие. Он издал более двухсот книг! Он стал Заслуженным деятелем культуры России – «За яркий вклад в мировую сокровищницу литературы». Европейская академия естественных наук (г.Ганновер, Германия) наградила его Голубым крестом с короной за вклад в Европейскую культуру. Чтобы вам быстрее представить Виктора Алексеевича, напомню – фильм «Ворошиловский стрелок» снят по его роману. По его произведениям сняты большие сериалы: «Гражданин начальник» и «Женская логика».</w:t>
      </w:r>
    </w:p>
    <w:p w:rsidR="00AF2B79" w:rsidRDefault="00AF2B79" w:rsidP="00CF3EE5">
      <w:r>
        <w:t>Я читал многие книги Виктора Алексеевича – написаны они мастером, знающим и жизнь, и изнанку жизни, психологию людей, хороших и плохих. Сюжеты – крепкие, основательные, как и он сам, за всеми героями стоят реальные судьбы. Казалось бы, удивить меня сегодня Виктору Алексеевичу трудно, у нас почти одни рабочие лекала, один объект интересов, очень похожи наши биографии, мы почти ровесники. Виктор Пронин философски осмыслил свою долгую, непростую жизнь и к 75-летию написал пять(!) томов удивительных записок, наблюдений, затрудняюсь даже жанр определить. Что-то</w:t>
      </w:r>
      <w:r w:rsidR="00050337">
        <w:t>,</w:t>
      </w:r>
      <w:r>
        <w:t xml:space="preserve"> напоминающее отчасти «Опыты» Монтеня, «Карманного оракула» испанца Бальтасара, «Максимы» Ларошфуко. Наверное, когда мы увидим все пять томов, литературоведы определят и жанр, написанного Виктором Прониным. </w:t>
      </w:r>
    </w:p>
    <w:p w:rsidR="00AF2B79" w:rsidRDefault="00F601F8" w:rsidP="00F119DA">
      <w:r>
        <w:t>Э</w:t>
      </w:r>
      <w:r w:rsidR="00AF2B79">
        <w:t>тим</w:t>
      </w:r>
      <w:r>
        <w:t>и</w:t>
      </w:r>
      <w:r w:rsidR="00AF2B79">
        <w:t xml:space="preserve"> запискам</w:t>
      </w:r>
      <w:r>
        <w:t>и</w:t>
      </w:r>
      <w:r w:rsidR="00AF2B79">
        <w:t xml:space="preserve">, он вдруг поднялся на другую высоту, над всеми своими двумястами книгами, переизданными десятки раз, на которых приобрел имя и миллионы читателей. Да что поднялся, уверен – улетел в небеса, на писательский Олимп, если такой существует, а писатели уверены, такой Олимп есть, и даже знают – кто уже там. </w:t>
      </w:r>
    </w:p>
    <w:p w:rsidR="00AF2B79" w:rsidRDefault="00AF2B79">
      <w:r>
        <w:t xml:space="preserve">Но все мои сравнения и аналогии – приблизительны, его записки касаются нашей жизни, нашего прошлого, будущего, они понятны, четко сформулированы, недвусмысленны, жестоко правдивы, безжалостны, остры неожиданными ракурсами, заставляют думать, ломают стереотипы, очень </w:t>
      </w:r>
      <w:r>
        <w:lastRenderedPageBreak/>
        <w:t xml:space="preserve">убедительны, сокрушают пьедесталы, в них нет ни грамма позы, самолюбования, преобладает самоирония, порою самоистязание. </w:t>
      </w:r>
    </w:p>
    <w:p w:rsidR="00AF2B79" w:rsidRDefault="00AF2B79">
      <w:r>
        <w:t>Для чего я пишу эти строки в своих мемуарах? Потому что при жизни хочу сказать своим читателям – с кем мне было по пути в литературе, с кем я разделяю взгляды на жизнь, на государство, политику. Единомышленники – это не те, с кем ты общаешься, гуляешь, пьешь водку. Единомышленники для писателя – это те, с кем ты шагаешь в ногу в литературе, с кем у тебя одна боль, одни страдания, одни радости, один взгляд на историю страны, на ее врагов и друзей. С Прониным мы не дружили, к сожалению, не состояли в переписке, даже ни разу не выпивали, но меня с ним роднит главное – мы едины в том, чего не любим, что презираем, с чем боремся, и в том, что для нас дорого, свято.</w:t>
      </w:r>
    </w:p>
    <w:p w:rsidR="008973FA" w:rsidRDefault="00AF2B79">
      <w:r>
        <w:t>Виктор Алексеевич – автор романа «Ворошиловский стрелок», где герой устраивает негодяю самосуд. В моей тетралогии «Черная знать» прокурор республики Х.А.Камалов тоже от безысходности совершает самосуд – расстреливает из гранатомета сходку преступник</w:t>
      </w:r>
      <w:r w:rsidR="008973FA">
        <w:t>ов и высших чиновников</w:t>
      </w:r>
      <w:r>
        <w:t xml:space="preserve">. Роман «Судить буду я» – 1991 года, но что изменилось в правовой системе и судах России за эти 23 года? Только поубавилось честных прокуроров, теперь прокуроры «крышуют» игорный бизнес в Москве и в Подмосковье – и это уже не литература, а реалии жизни, для которых нет прокуроров Камаловых даже в Кремле. </w:t>
      </w:r>
    </w:p>
    <w:p w:rsidR="00AF2B79" w:rsidRDefault="00AF2B79">
      <w:r>
        <w:t xml:space="preserve">Мы с Прониным не сговаривались, когда писали подобные финалы своих романов, мы </w:t>
      </w:r>
      <w:r w:rsidR="00A6130D">
        <w:t xml:space="preserve">с ним после 1987 года </w:t>
      </w:r>
      <w:r>
        <w:t>никогда не виделись, но взгляд на проблему, как видите, один. И после «Судить буду я», и после «Ворошиловского стрелка» гражданам стало понятно – искать правду в судах бесполезно. Всё куплено-продано, и, к сожалению, эту вывеску наша юридическая система еще не скоро сменит.</w:t>
      </w:r>
    </w:p>
    <w:p w:rsidR="00AF2B79" w:rsidRDefault="00AF2B79">
      <w:r>
        <w:t xml:space="preserve">Уверен, что как бы ни были известны романы Виктора Пронина, его пятитомные философские записки, три тома из которых он уже издал за свой счет, сделают его имя более популярным, узнаваемым </w:t>
      </w:r>
      <w:r w:rsidR="008973FA">
        <w:t>и среди интеллектуалов и уже по-</w:t>
      </w:r>
      <w:r>
        <w:t>другому прославят писателя. Н</w:t>
      </w:r>
      <w:r w:rsidR="008973FA">
        <w:t>езаемные мысли, свежий взгляд,</w:t>
      </w:r>
      <w:r>
        <w:t xml:space="preserve"> привычное, собственное, незашоренное видение мира удивят многих, знающих его творчество, как удивили и обрадовали меня эти записки. </w:t>
      </w:r>
    </w:p>
    <w:p w:rsidR="00AF2B79" w:rsidRDefault="00AF2B79">
      <w:r>
        <w:t>В своих мемуарах я много раз упоминал гл</w:t>
      </w:r>
      <w:r w:rsidR="0011262E">
        <w:t>авных, на мой взгляд, виновников</w:t>
      </w:r>
      <w:r>
        <w:t xml:space="preserve"> бед России: Н.Хрущева, М.Горбачева, Б.Ельцина. В записках Пронина я нашел и его высказывания об этих горе-правителях и ниже привожу его короткие, но меткие характеристики. Вот эти его оценки и роднят меня с Виктором Алексеевичем, единомышленником. </w:t>
      </w:r>
    </w:p>
    <w:p w:rsidR="00AF2B79" w:rsidRDefault="00AF2B79" w:rsidP="00C75901"/>
    <w:p w:rsidR="00AF2B79" w:rsidRDefault="00AF2B79" w:rsidP="00C75901">
      <w:pPr>
        <w:rPr>
          <w:szCs w:val="28"/>
          <w:lang w:eastAsia="ru-RU"/>
        </w:rPr>
      </w:pPr>
      <w:r w:rsidRPr="00C75901">
        <w:rPr>
          <w:szCs w:val="28"/>
          <w:lang w:eastAsia="ru-RU"/>
        </w:rPr>
        <w:t xml:space="preserve">* Эти записки не для близких людей – они их не поймут, вернее, поймут неправильно. Эти записки для чужих. Близкие могут просто посмеяться, как если </w:t>
      </w:r>
      <w:r w:rsidRPr="00C75901">
        <w:rPr>
          <w:szCs w:val="28"/>
          <w:lang w:eastAsia="ru-RU"/>
        </w:rPr>
        <w:lastRenderedPageBreak/>
        <w:t>бы козёл заговорил человеческим голосом. Эти записки никак не ложатся на тот мой облик, к которому они привыкли.</w:t>
      </w:r>
    </w:p>
    <w:p w:rsidR="00CA4F4B" w:rsidRDefault="00CA4F4B" w:rsidP="00C75901">
      <w:pPr>
        <w:rPr>
          <w:szCs w:val="28"/>
          <w:lang w:eastAsia="ru-RU"/>
        </w:rPr>
      </w:pPr>
    </w:p>
    <w:p w:rsidR="00AF2B79" w:rsidRDefault="00AF2B79" w:rsidP="00C75901">
      <w:pPr>
        <w:rPr>
          <w:szCs w:val="28"/>
          <w:lang w:eastAsia="ru-RU"/>
        </w:rPr>
      </w:pPr>
      <w:r w:rsidRPr="00C75901">
        <w:rPr>
          <w:szCs w:val="28"/>
          <w:lang w:eastAsia="ru-RU"/>
        </w:rPr>
        <w:t>* Сама жизнь талантливых людей – любовь, несчастья, пьянство, безумства – входит в духовное богатство нации. Можно не читать Белого, Чёрного, Бедного, Горького, Голодного, но знать их жизнь не помешает. Очерк о личной жизни Анны Ахматовой может оказаться духовно ничуть не менее значительным, нежели её поэзия.</w:t>
      </w:r>
    </w:p>
    <w:p w:rsidR="00AF2B79" w:rsidRDefault="00AF2B79" w:rsidP="00C75901">
      <w:pPr>
        <w:rPr>
          <w:szCs w:val="28"/>
          <w:lang w:eastAsia="ru-RU"/>
        </w:rPr>
      </w:pPr>
    </w:p>
    <w:p w:rsidR="00AF2B79" w:rsidRDefault="00AF2B79" w:rsidP="00C75901">
      <w:pPr>
        <w:rPr>
          <w:szCs w:val="28"/>
          <w:lang w:eastAsia="ru-RU"/>
        </w:rPr>
      </w:pPr>
      <w:r w:rsidRPr="00C75901">
        <w:rPr>
          <w:szCs w:val="28"/>
          <w:lang w:eastAsia="ru-RU"/>
        </w:rPr>
        <w:t>* Песня исполнялась 10 лет назад и нате вам – ретро. А Бах писал 250 лет назад – и никому в голову не придёт назвать его опусы ретро. Как всё-таки всё относительно.</w:t>
      </w:r>
    </w:p>
    <w:p w:rsidR="00AF2B79" w:rsidRPr="00C75901" w:rsidRDefault="00AF2B79" w:rsidP="00C75901">
      <w:pPr>
        <w:rPr>
          <w:szCs w:val="28"/>
          <w:lang w:eastAsia="ru-RU"/>
        </w:rPr>
      </w:pPr>
    </w:p>
    <w:p w:rsidR="00AF2B79" w:rsidRDefault="00AF2B79" w:rsidP="00C75901">
      <w:pPr>
        <w:rPr>
          <w:szCs w:val="28"/>
          <w:lang w:eastAsia="ru-RU"/>
        </w:rPr>
      </w:pPr>
      <w:r w:rsidRPr="00C75901">
        <w:rPr>
          <w:szCs w:val="28"/>
          <w:lang w:eastAsia="ru-RU"/>
        </w:rPr>
        <w:t>* Однажды на проспекте Революции в Немчиновке я нос к носу столкнулся со Сталиным – он привычно торопился к ларьку за утренним пивком.</w:t>
      </w:r>
    </w:p>
    <w:p w:rsidR="00AF2B79" w:rsidRPr="00C75901" w:rsidRDefault="00AF2B79" w:rsidP="00C45825">
      <w:pPr>
        <w:ind w:firstLine="0"/>
        <w:rPr>
          <w:szCs w:val="28"/>
          <w:lang w:eastAsia="ru-RU"/>
        </w:rPr>
      </w:pPr>
      <w:r w:rsidRPr="00C75901">
        <w:rPr>
          <w:szCs w:val="28"/>
          <w:lang w:eastAsia="ru-RU"/>
        </w:rPr>
        <w:t>– Иосиф Виссарионович, – остановил я генералиссимуса, – а как ты относишься к Ельцину?</w:t>
      </w:r>
    </w:p>
    <w:p w:rsidR="00AF2B79" w:rsidRDefault="00AF2B79" w:rsidP="0058700A">
      <w:pPr>
        <w:rPr>
          <w:szCs w:val="28"/>
          <w:lang w:eastAsia="ru-RU"/>
        </w:rPr>
      </w:pPr>
      <w:r w:rsidRPr="00C75901">
        <w:rPr>
          <w:szCs w:val="28"/>
          <w:lang w:eastAsia="ru-RU"/>
        </w:rPr>
        <w:t>– Не ко мне вопрос, – ответил он, не останавливаясь. – Это клиент Лаврентия Павловича. Думаю, он примет правильное решение.</w:t>
      </w:r>
    </w:p>
    <w:p w:rsidR="00AF2B79" w:rsidRDefault="00AF2B79" w:rsidP="0058700A">
      <w:pPr>
        <w:rPr>
          <w:szCs w:val="28"/>
          <w:lang w:eastAsia="ru-RU"/>
        </w:rPr>
      </w:pPr>
    </w:p>
    <w:p w:rsidR="00AF2B79" w:rsidRDefault="00AF2B79" w:rsidP="0058700A">
      <w:pPr>
        <w:rPr>
          <w:szCs w:val="28"/>
          <w:lang w:eastAsia="ru-RU"/>
        </w:rPr>
      </w:pPr>
      <w:r w:rsidRPr="00C75901">
        <w:rPr>
          <w:szCs w:val="28"/>
          <w:lang w:eastAsia="ru-RU"/>
        </w:rPr>
        <w:t>* Ошибка большевиков в том, что они делали ставку на послушную, преданную, подавленную серость. И одновременно взращивали собственных могильщиков – образованных, тщеславных, но обиженных, прекрасно знающих их грехи. То, что произошло, было непредсказуемым, но не могло не произойти. Путь Горбачёва – врага, проникшего в самые верхи, как единственную возможность разрушения системы я предсказывал где-то в середине шестидесятых, бродя с друзьями по днепровской набережной после стаканчика-второго сухого красного вина.</w:t>
      </w:r>
    </w:p>
    <w:p w:rsidR="00AF2B79" w:rsidRDefault="00AF2B79" w:rsidP="00C75901">
      <w:pPr>
        <w:rPr>
          <w:szCs w:val="28"/>
          <w:lang w:eastAsia="ru-RU"/>
        </w:rPr>
      </w:pPr>
    </w:p>
    <w:p w:rsidR="00AF2B79" w:rsidRDefault="00AF2B79" w:rsidP="0058700A">
      <w:r w:rsidRPr="00C75901">
        <w:t>* Дожили – высказать искреннее восхищение чем-то истинно русским, воздать должное истории, характеру, искусству, самой национальности – уже крамола.</w:t>
      </w:r>
    </w:p>
    <w:p w:rsidR="00AF2B79" w:rsidRDefault="00AF2B79" w:rsidP="0058700A"/>
    <w:p w:rsidR="00AF2B79" w:rsidRPr="0058700A" w:rsidRDefault="00AF2B79" w:rsidP="0058700A">
      <w:pPr>
        <w:rPr>
          <w:szCs w:val="28"/>
          <w:lang w:eastAsia="ru-RU"/>
        </w:rPr>
      </w:pPr>
      <w:r w:rsidRPr="00C75901">
        <w:t>* Основной закон любой работы, особенно творческой – не надо спешить и не надо отвлекаться.</w:t>
      </w:r>
    </w:p>
    <w:p w:rsidR="00AF2B79" w:rsidRPr="00C75901" w:rsidRDefault="00AF2B79" w:rsidP="00C75901">
      <w:pPr>
        <w:pStyle w:val="a9"/>
        <w:spacing w:before="0" w:beforeAutospacing="0" w:after="0" w:afterAutospacing="0"/>
        <w:ind w:firstLine="709"/>
        <w:rPr>
          <w:sz w:val="28"/>
          <w:szCs w:val="28"/>
        </w:rPr>
      </w:pPr>
      <w:r w:rsidRPr="00C75901">
        <w:rPr>
          <w:sz w:val="28"/>
          <w:szCs w:val="28"/>
        </w:rPr>
        <w:t>Фет бросил вызов Пушкину – «Луной был полон сад» и получил ответ – «Я помню чудное мгновенье». Тема перекликается. Не знаю, кто победил, в выигрыше мы, потребители.</w:t>
      </w:r>
    </w:p>
    <w:p w:rsidR="00AF2B79" w:rsidRPr="00C75901" w:rsidRDefault="00AF2B79" w:rsidP="00C75901">
      <w:pPr>
        <w:pStyle w:val="a9"/>
        <w:spacing w:before="0" w:beforeAutospacing="0" w:after="0" w:afterAutospacing="0"/>
        <w:ind w:firstLine="709"/>
        <w:rPr>
          <w:sz w:val="28"/>
          <w:szCs w:val="28"/>
        </w:rPr>
      </w:pPr>
      <w:r w:rsidRPr="00C75901">
        <w:rPr>
          <w:sz w:val="28"/>
          <w:szCs w:val="28"/>
        </w:rPr>
        <w:t xml:space="preserve">Спешу, опаздываю. Готов бежать на электричку без носков, в туфлях на босу ногу. И уже схватив сумку, наспех расцеловав домочадцев, краем уха улавливаю – по телевизору звучит «Луной был полон сад…»… И сумка </w:t>
      </w:r>
      <w:r w:rsidRPr="00C75901">
        <w:rPr>
          <w:sz w:val="28"/>
          <w:szCs w:val="28"/>
        </w:rPr>
        <w:lastRenderedPageBreak/>
        <w:t>выпадает на пол из моих рук, беретка повисает на крючке, я падаю в кресло – гори всё огнём! Остаюсь!</w:t>
      </w:r>
    </w:p>
    <w:p w:rsidR="00AF2B79" w:rsidRPr="00C75901" w:rsidRDefault="00AF2B79" w:rsidP="00C75901">
      <w:pPr>
        <w:pStyle w:val="a9"/>
        <w:spacing w:before="0" w:beforeAutospacing="0" w:after="0" w:afterAutospacing="0"/>
        <w:ind w:firstLine="709"/>
        <w:rPr>
          <w:sz w:val="28"/>
          <w:szCs w:val="28"/>
        </w:rPr>
      </w:pPr>
      <w:r w:rsidRPr="00C75901">
        <w:rPr>
          <w:sz w:val="28"/>
          <w:szCs w:val="28"/>
        </w:rPr>
        <w:t>И понял – оказывается, я ещё жив. Слава Богу!</w:t>
      </w:r>
    </w:p>
    <w:sectPr w:rsidR="00AF2B79" w:rsidRPr="00C75901" w:rsidSect="00CA4F4B">
      <w:footerReference w:type="default" r:id="rId6"/>
      <w:pgSz w:w="12240" w:h="15840"/>
      <w:pgMar w:top="1134" w:right="851" w:bottom="1134" w:left="1588" w:header="720" w:footer="720" w:gutter="0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867" w:rsidRDefault="000A3867" w:rsidP="00B759AC">
      <w:r>
        <w:separator/>
      </w:r>
    </w:p>
  </w:endnote>
  <w:endnote w:type="continuationSeparator" w:id="1">
    <w:p w:rsidR="000A3867" w:rsidRDefault="000A3867" w:rsidP="00B75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B79" w:rsidRDefault="00CF4817">
    <w:pPr>
      <w:pStyle w:val="a7"/>
      <w:jc w:val="right"/>
    </w:pPr>
    <w:r>
      <w:fldChar w:fldCharType="begin"/>
    </w:r>
    <w:r w:rsidR="008973FA">
      <w:instrText xml:space="preserve"> PAGE   \* MERGEFORMAT </w:instrText>
    </w:r>
    <w:r>
      <w:fldChar w:fldCharType="separate"/>
    </w:r>
    <w:r w:rsidR="001249BC">
      <w:rPr>
        <w:noProof/>
      </w:rPr>
      <w:t>4</w:t>
    </w:r>
    <w:r>
      <w:rPr>
        <w:noProof/>
      </w:rPr>
      <w:fldChar w:fldCharType="end"/>
    </w:r>
  </w:p>
  <w:p w:rsidR="00AF2B79" w:rsidRDefault="00AF2B7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867" w:rsidRDefault="000A3867" w:rsidP="00B759AC">
      <w:r>
        <w:separator/>
      </w:r>
    </w:p>
  </w:footnote>
  <w:footnote w:type="continuationSeparator" w:id="1">
    <w:p w:rsidR="000A3867" w:rsidRDefault="000A3867" w:rsidP="00B759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doNotTrackMoves/>
  <w:defaultTabStop w:val="708"/>
  <w:drawingGridHorizontalSpacing w:val="110"/>
  <w:drawingGridVerticalSpacing w:val="299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77CC"/>
    <w:rsid w:val="00050337"/>
    <w:rsid w:val="000A3867"/>
    <w:rsid w:val="000E6876"/>
    <w:rsid w:val="000E7C27"/>
    <w:rsid w:val="001013B2"/>
    <w:rsid w:val="001020F5"/>
    <w:rsid w:val="0011262E"/>
    <w:rsid w:val="001249BC"/>
    <w:rsid w:val="00171B64"/>
    <w:rsid w:val="00180363"/>
    <w:rsid w:val="001F08A4"/>
    <w:rsid w:val="00232FD2"/>
    <w:rsid w:val="002A2728"/>
    <w:rsid w:val="002D62EA"/>
    <w:rsid w:val="0042625A"/>
    <w:rsid w:val="00450771"/>
    <w:rsid w:val="00492738"/>
    <w:rsid w:val="004A4E1C"/>
    <w:rsid w:val="004A6539"/>
    <w:rsid w:val="0053160A"/>
    <w:rsid w:val="00555C1F"/>
    <w:rsid w:val="0058700A"/>
    <w:rsid w:val="00612314"/>
    <w:rsid w:val="00647A46"/>
    <w:rsid w:val="00796FCD"/>
    <w:rsid w:val="00861096"/>
    <w:rsid w:val="00866C04"/>
    <w:rsid w:val="00877E6D"/>
    <w:rsid w:val="008973FA"/>
    <w:rsid w:val="008B6745"/>
    <w:rsid w:val="008F6493"/>
    <w:rsid w:val="0093391A"/>
    <w:rsid w:val="00954DA0"/>
    <w:rsid w:val="00955EE0"/>
    <w:rsid w:val="00997A8E"/>
    <w:rsid w:val="009A0F0D"/>
    <w:rsid w:val="009B0029"/>
    <w:rsid w:val="009C431C"/>
    <w:rsid w:val="009C6EB8"/>
    <w:rsid w:val="00A6130D"/>
    <w:rsid w:val="00A70675"/>
    <w:rsid w:val="00A83374"/>
    <w:rsid w:val="00AB5696"/>
    <w:rsid w:val="00AB74EE"/>
    <w:rsid w:val="00AF2B79"/>
    <w:rsid w:val="00B578E3"/>
    <w:rsid w:val="00B759AC"/>
    <w:rsid w:val="00BC2755"/>
    <w:rsid w:val="00C034CB"/>
    <w:rsid w:val="00C33B19"/>
    <w:rsid w:val="00C36AB6"/>
    <w:rsid w:val="00C45825"/>
    <w:rsid w:val="00C54D33"/>
    <w:rsid w:val="00C75901"/>
    <w:rsid w:val="00CA4F4B"/>
    <w:rsid w:val="00CF2118"/>
    <w:rsid w:val="00CF3EE5"/>
    <w:rsid w:val="00CF4817"/>
    <w:rsid w:val="00D03904"/>
    <w:rsid w:val="00D0618D"/>
    <w:rsid w:val="00D540DB"/>
    <w:rsid w:val="00D70D36"/>
    <w:rsid w:val="00D77273"/>
    <w:rsid w:val="00DB3D91"/>
    <w:rsid w:val="00DB77CC"/>
    <w:rsid w:val="00DC4889"/>
    <w:rsid w:val="00DD0D99"/>
    <w:rsid w:val="00DF1633"/>
    <w:rsid w:val="00F119DA"/>
    <w:rsid w:val="00F304C8"/>
    <w:rsid w:val="00F601F8"/>
    <w:rsid w:val="00FC6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7CC"/>
    <w:pPr>
      <w:ind w:firstLine="709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70D3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70D36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70D36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70D36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D70D36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D70D3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D70D36"/>
    <w:rPr>
      <w:sz w:val="22"/>
      <w:szCs w:val="22"/>
      <w:lang w:eastAsia="en-US"/>
    </w:rPr>
  </w:style>
  <w:style w:type="character" w:styleId="a4">
    <w:name w:val="Book Title"/>
    <w:basedOn w:val="a0"/>
    <w:uiPriority w:val="99"/>
    <w:qFormat/>
    <w:rsid w:val="00D70D36"/>
    <w:rPr>
      <w:rFonts w:cs="Times New Roman"/>
      <w:b/>
      <w:bCs/>
      <w:smallCaps/>
      <w:spacing w:val="5"/>
    </w:rPr>
  </w:style>
  <w:style w:type="paragraph" w:styleId="a5">
    <w:name w:val="header"/>
    <w:basedOn w:val="a"/>
    <w:link w:val="a6"/>
    <w:uiPriority w:val="99"/>
    <w:semiHidden/>
    <w:rsid w:val="00B759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B759AC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rsid w:val="00B759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B759AC"/>
    <w:rPr>
      <w:rFonts w:ascii="Times New Roman" w:hAnsi="Times New Roman" w:cs="Times New Roman"/>
      <w:sz w:val="28"/>
    </w:rPr>
  </w:style>
  <w:style w:type="paragraph" w:styleId="a9">
    <w:name w:val="Normal (Web)"/>
    <w:basedOn w:val="a"/>
    <w:uiPriority w:val="99"/>
    <w:semiHidden/>
    <w:rsid w:val="00C75901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1073</Words>
  <Characters>6121</Characters>
  <Application>Microsoft Office Word</Application>
  <DocSecurity>0</DocSecurity>
  <Lines>51</Lines>
  <Paragraphs>14</Paragraphs>
  <ScaleCrop>false</ScaleCrop>
  <Company>Microsoft</Company>
  <LinksUpToDate>false</LinksUpToDate>
  <CharactersWithSpaces>7180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Raul</dc:creator>
  <cp:lastModifiedBy>Inna</cp:lastModifiedBy>
  <cp:revision>16</cp:revision>
  <cp:lastPrinted>2013-10-09T10:19:00Z</cp:lastPrinted>
  <dcterms:created xsi:type="dcterms:W3CDTF">2013-10-09T10:17:00Z</dcterms:created>
  <dcterms:modified xsi:type="dcterms:W3CDTF">2016-01-24T20:40:00Z</dcterms:modified>
</cp:coreProperties>
</file>